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EF" w:rsidRDefault="001430EF" w:rsidP="001430EF">
      <w:pPr>
        <w:spacing w:line="28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1430EF" w:rsidRDefault="00D86FAA" w:rsidP="001430EF">
      <w:pPr>
        <w:spacing w:line="28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заседания комиссии </w:t>
      </w:r>
      <w:r w:rsidR="001430EF">
        <w:rPr>
          <w:sz w:val="30"/>
          <w:szCs w:val="30"/>
        </w:rPr>
        <w:t xml:space="preserve">по противодействию коррупции </w:t>
      </w:r>
    </w:p>
    <w:p w:rsidR="001430EF" w:rsidRDefault="00CA5E03" w:rsidP="00CA5E03">
      <w:pPr>
        <w:spacing w:line="28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1430EF">
        <w:rPr>
          <w:sz w:val="30"/>
          <w:szCs w:val="30"/>
        </w:rPr>
        <w:t>.01.2026 № 1</w:t>
      </w:r>
    </w:p>
    <w:p w:rsidR="001430EF" w:rsidRDefault="001430EF" w:rsidP="001430EF">
      <w:pPr>
        <w:spacing w:line="360" w:lineRule="auto"/>
        <w:ind w:left="5670"/>
        <w:jc w:val="both"/>
        <w:rPr>
          <w:sz w:val="30"/>
          <w:szCs w:val="30"/>
        </w:rPr>
      </w:pPr>
    </w:p>
    <w:p w:rsidR="001430EF" w:rsidRDefault="001430EF" w:rsidP="001430E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ПЛАН РАБОТЫ</w:t>
      </w:r>
      <w:bookmarkStart w:id="0" w:name="_GoBack"/>
      <w:bookmarkEnd w:id="0"/>
    </w:p>
    <w:p w:rsidR="001430EF" w:rsidRDefault="001430EF" w:rsidP="001430E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комиссии по противодействию коррупции </w:t>
      </w:r>
      <w:r>
        <w:rPr>
          <w:sz w:val="30"/>
          <w:szCs w:val="30"/>
        </w:rPr>
        <w:br/>
        <w:t>в комитете «</w:t>
      </w:r>
      <w:proofErr w:type="spellStart"/>
      <w:r>
        <w:rPr>
          <w:sz w:val="30"/>
          <w:szCs w:val="30"/>
        </w:rPr>
        <w:t>Минскоблимущество</w:t>
      </w:r>
      <w:proofErr w:type="spellEnd"/>
      <w:r>
        <w:rPr>
          <w:sz w:val="30"/>
          <w:szCs w:val="30"/>
        </w:rPr>
        <w:t xml:space="preserve">» на 2026 год </w:t>
      </w:r>
    </w:p>
    <w:p w:rsidR="00D86FAA" w:rsidRDefault="00D86FAA" w:rsidP="001430EF">
      <w:pPr>
        <w:spacing w:line="280" w:lineRule="exact"/>
        <w:jc w:val="center"/>
        <w:rPr>
          <w:sz w:val="30"/>
          <w:szCs w:val="30"/>
        </w:rPr>
      </w:pPr>
    </w:p>
    <w:tbl>
      <w:tblPr>
        <w:tblW w:w="1020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75"/>
        <w:gridCol w:w="1983"/>
        <w:gridCol w:w="1842"/>
      </w:tblGrid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430EF" w:rsidRPr="00D86FAA" w:rsidRDefault="001430EF">
            <w:pPr>
              <w:shd w:val="clear" w:color="auto" w:fill="FFFFFF"/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Содержание мероприятия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430EF" w:rsidRPr="00D86FAA" w:rsidRDefault="001430EF">
            <w:pPr>
              <w:shd w:val="clear" w:color="auto" w:fill="FFFFFF"/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430EF" w:rsidRPr="00D86FAA" w:rsidRDefault="0014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Срок исполнения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table1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 xml:space="preserve">1. Рассмотрение на заседаниях комиссии представлений, информационных писем, поступающих </w:t>
            </w:r>
            <w:r w:rsidRPr="00D86FAA">
              <w:rPr>
                <w:sz w:val="26"/>
                <w:szCs w:val="26"/>
              </w:rPr>
              <w:br/>
              <w:t xml:space="preserve">из правоохранительных и контролирующих органов, других государственных органов и организаций                                    о нарушениях антикоррупционного законодательства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комиссия,</w:t>
            </w: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руководители структурных подразделений комитета</w:t>
            </w:r>
          </w:p>
          <w:p w:rsidR="001430EF" w:rsidRPr="00D86FAA" w:rsidRDefault="001430EF" w:rsidP="00D86FAA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по мере поступления информации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2. Разъяснение положений Закона Республики Беларусь от 15 июля 2015 г. № 305-З «О борьбе с коррупцией»</w:t>
            </w:r>
            <w:r w:rsidRPr="00D86FAA">
              <w:rPr>
                <w:sz w:val="26"/>
                <w:szCs w:val="26"/>
              </w:rPr>
              <w:br/>
              <w:t>и других нормативных правовых актов, направленных                            на противодействие коррупции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</w:t>
            </w: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3. Рассмотрение предложений членов комиссии                     по совершенствованию методической</w:t>
            </w:r>
            <w:r w:rsidRPr="00D86FAA">
              <w:rPr>
                <w:sz w:val="26"/>
                <w:szCs w:val="26"/>
              </w:rPr>
              <w:br/>
              <w:t>и организационной работы по противодействию коррупции, законодательства о борьбе с коррупцией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комиссия, руководители структурных подразделений комитета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по мере поступления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4. Рассмотрение на заседаниях комиссии фактов неисполнения государственными служащими комитета «</w:t>
            </w:r>
            <w:proofErr w:type="spellStart"/>
            <w:r w:rsidRPr="00D86FAA">
              <w:rPr>
                <w:sz w:val="26"/>
                <w:szCs w:val="26"/>
              </w:rPr>
              <w:t>Минскоблимущество</w:t>
            </w:r>
            <w:proofErr w:type="spellEnd"/>
            <w:r w:rsidRPr="00D86FAA">
              <w:rPr>
                <w:sz w:val="26"/>
                <w:szCs w:val="26"/>
              </w:rPr>
              <w:t xml:space="preserve">» установленного порядка сдачи по месту службы (работы) имущества, в том числе подарков, полученного с нарушением законодательных актов в связи с исполнением своих служебных (трудовых) обязанностей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комиссия, руководители структурных подразделений комитета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при выявлении нарушений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table1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5. Рассмотрение на заседаниях комиссии фактов несоблюдения работниками комитета «</w:t>
            </w:r>
            <w:proofErr w:type="spellStart"/>
            <w:r w:rsidRPr="00D86FAA">
              <w:rPr>
                <w:sz w:val="26"/>
                <w:szCs w:val="26"/>
              </w:rPr>
              <w:t>Минскоблимущество</w:t>
            </w:r>
            <w:proofErr w:type="spellEnd"/>
            <w:r w:rsidRPr="00D86FAA">
              <w:rPr>
                <w:sz w:val="26"/>
                <w:szCs w:val="26"/>
              </w:rPr>
              <w:t>» ограничений и запретов, требований к служебному поведению                                           и урегулированию конфликта интересов, а также требований, установленных законодательством                         о противодействии коррупции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комиссия,</w:t>
            </w: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руководители структурных подразделений комитета</w:t>
            </w:r>
          </w:p>
          <w:p w:rsidR="001430EF" w:rsidRPr="00D86FAA" w:rsidRDefault="001430EF" w:rsidP="00D86FAA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по мере поступления информации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 xml:space="preserve">6. Проверка знаний действующего законодательства </w:t>
            </w:r>
            <w:r w:rsidRPr="00D86FAA">
              <w:rPr>
                <w:sz w:val="26"/>
                <w:szCs w:val="26"/>
              </w:rPr>
              <w:br/>
              <w:t>о борьбе с коррупцией при назначении на должность  работников комитета «</w:t>
            </w:r>
            <w:proofErr w:type="spellStart"/>
            <w:r w:rsidRPr="00D86FAA">
              <w:rPr>
                <w:sz w:val="26"/>
                <w:szCs w:val="26"/>
              </w:rPr>
              <w:t>Минскоблимущество</w:t>
            </w:r>
            <w:proofErr w:type="spellEnd"/>
            <w:r w:rsidRPr="00D86FAA">
              <w:rPr>
                <w:sz w:val="26"/>
                <w:szCs w:val="26"/>
              </w:rPr>
              <w:t>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управление правовой </w:t>
            </w:r>
            <w:r w:rsidRPr="00D86FAA">
              <w:rPr>
                <w:color w:val="000000"/>
                <w:sz w:val="26"/>
                <w:szCs w:val="26"/>
              </w:rPr>
              <w:br/>
              <w:t>и кадровой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при назначении на должность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table1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7. Анализ поступивших обращений граждан                               и юридических лиц, содержащих информацию                         о корру</w:t>
            </w:r>
            <w:r w:rsidR="00D86FAA" w:rsidRPr="00D86FAA">
              <w:rPr>
                <w:sz w:val="26"/>
                <w:szCs w:val="26"/>
              </w:rPr>
              <w:t>пционных проявлениях, и принятие мер</w:t>
            </w:r>
            <w:r w:rsidRPr="00D86FAA">
              <w:rPr>
                <w:sz w:val="26"/>
                <w:szCs w:val="26"/>
              </w:rPr>
              <w:t xml:space="preserve">                                          при подтверждении данной информации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по мере поступления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table1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lastRenderedPageBreak/>
              <w:t xml:space="preserve">8. Осуществление контроля за соблюдением трудовой дисциплины в целях выявления и предупреждения </w:t>
            </w:r>
            <w:proofErr w:type="gramStart"/>
            <w:r w:rsidRPr="00D86FAA">
              <w:rPr>
                <w:sz w:val="26"/>
                <w:szCs w:val="26"/>
              </w:rPr>
              <w:t>фактов сокрытия грубых нарушений правил внутреннего трудового распорядка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управление правовой </w:t>
            </w:r>
            <w:r w:rsidRPr="00D86FAA">
              <w:rPr>
                <w:color w:val="000000"/>
                <w:sz w:val="26"/>
                <w:szCs w:val="26"/>
              </w:rPr>
              <w:br/>
              <w:t>и кадровой работы, руководители структурных подразделений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постоянно</w:t>
            </w:r>
          </w:p>
        </w:tc>
      </w:tr>
      <w:tr w:rsidR="001430EF" w:rsidTr="00D86FAA">
        <w:trPr>
          <w:trHeight w:val="62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table1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9. Проведение разъяснительной работы                                   по вопросу правильности заполнения деклараций                      о доходах и имуществе работниками комитета «</w:t>
            </w:r>
            <w:proofErr w:type="spellStart"/>
            <w:r w:rsidRPr="00D86FAA">
              <w:rPr>
                <w:sz w:val="26"/>
                <w:szCs w:val="26"/>
              </w:rPr>
              <w:t>Минскоблимущество</w:t>
            </w:r>
            <w:proofErr w:type="spellEnd"/>
            <w:r w:rsidRPr="00D86FAA">
              <w:rPr>
                <w:sz w:val="26"/>
                <w:szCs w:val="26"/>
              </w:rPr>
              <w:t>»</w:t>
            </w:r>
            <w:r w:rsidR="00D86FAA" w:rsidRPr="00D86FAA">
              <w:rPr>
                <w:sz w:val="26"/>
                <w:szCs w:val="26"/>
              </w:rPr>
              <w:t xml:space="preserve"> (кандидатами на должности)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управление правовой </w:t>
            </w:r>
            <w:r w:rsidRPr="00D86FAA">
              <w:rPr>
                <w:color w:val="000000"/>
                <w:sz w:val="26"/>
                <w:szCs w:val="26"/>
              </w:rPr>
              <w:br/>
              <w:t>и кадровой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D86FAA" w:rsidP="00D86FAA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по мере необходимости</w:t>
            </w:r>
          </w:p>
        </w:tc>
      </w:tr>
      <w:tr w:rsidR="001430EF" w:rsidTr="00D86FAA">
        <w:trPr>
          <w:trHeight w:val="1093"/>
        </w:trPr>
        <w:tc>
          <w:tcPr>
            <w:tcW w:w="6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FAA">
              <w:rPr>
                <w:rFonts w:ascii="Times New Roman" w:hAnsi="Times New Roman" w:cs="Times New Roman"/>
                <w:sz w:val="26"/>
                <w:szCs w:val="26"/>
              </w:rPr>
              <w:t xml:space="preserve">10. Обеспечение своевременной подачи деклараций </w:t>
            </w:r>
            <w:r w:rsidRPr="00D86FAA">
              <w:rPr>
                <w:rFonts w:ascii="Times New Roman" w:hAnsi="Times New Roman" w:cs="Times New Roman"/>
                <w:sz w:val="26"/>
                <w:szCs w:val="26"/>
              </w:rPr>
              <w:br/>
              <w:t>о доходах и имуществе работниками комитета «</w:t>
            </w:r>
            <w:proofErr w:type="spellStart"/>
            <w:r w:rsidRPr="00D86FAA">
              <w:rPr>
                <w:rFonts w:ascii="Times New Roman" w:hAnsi="Times New Roman" w:cs="Times New Roman"/>
                <w:sz w:val="26"/>
                <w:szCs w:val="26"/>
              </w:rPr>
              <w:t>Минскоблимущество</w:t>
            </w:r>
            <w:proofErr w:type="spellEnd"/>
            <w:r w:rsidRPr="00D86F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управление правовой </w:t>
            </w:r>
            <w:r w:rsidRPr="00D86FAA">
              <w:rPr>
                <w:color w:val="000000"/>
                <w:sz w:val="26"/>
                <w:szCs w:val="26"/>
              </w:rPr>
              <w:br/>
              <w:t>и кадровой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до 1 марта</w:t>
            </w: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2026 года</w:t>
            </w:r>
          </w:p>
        </w:tc>
      </w:tr>
      <w:tr w:rsidR="001430EF" w:rsidTr="00D86FAA">
        <w:trPr>
          <w:trHeight w:val="1182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>
            <w:pPr>
              <w:pStyle w:val="a3"/>
              <w:spacing w:after="0" w:afterAutospacing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86FAA">
              <w:rPr>
                <w:rFonts w:ascii="Times New Roman" w:hAnsi="Times New Roman" w:cs="Times New Roman"/>
                <w:sz w:val="26"/>
                <w:szCs w:val="26"/>
              </w:rPr>
              <w:t>11. Проведение выборочных проверок представленных               в текущем календарном году деклараций о доходах                  и имуществе по вопросам полноты и достоверности отраженных в них сведений о доходах и имуществе. Подведение итогов по результатам проверки полноты                             и достоверности сведений в декларациях о доходах                          и имуществе, представленных работниками комитета «</w:t>
            </w:r>
            <w:proofErr w:type="spellStart"/>
            <w:r w:rsidRPr="00D86FAA">
              <w:rPr>
                <w:rFonts w:ascii="Times New Roman" w:hAnsi="Times New Roman" w:cs="Times New Roman"/>
                <w:sz w:val="26"/>
                <w:szCs w:val="26"/>
              </w:rPr>
              <w:t>Минскоблимущество</w:t>
            </w:r>
            <w:proofErr w:type="spellEnd"/>
            <w:r w:rsidRPr="00D86F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управление правовой </w:t>
            </w:r>
            <w:r w:rsidRPr="00D86FAA">
              <w:rPr>
                <w:color w:val="000000"/>
                <w:sz w:val="26"/>
                <w:szCs w:val="26"/>
              </w:rPr>
              <w:br/>
              <w:t>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2 квартал </w:t>
            </w: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2026 года</w:t>
            </w: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30EF" w:rsidTr="00D86FAA">
        <w:trPr>
          <w:trHeight w:val="1474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pStyle w:val="a3"/>
              <w:spacing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FAA">
              <w:rPr>
                <w:rFonts w:ascii="Times New Roman" w:hAnsi="Times New Roman" w:cs="Times New Roman"/>
                <w:sz w:val="26"/>
                <w:szCs w:val="26"/>
              </w:rPr>
              <w:t>12. </w:t>
            </w:r>
            <w:r w:rsidR="00D86FAA" w:rsidRPr="00D86FA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целевым </w:t>
            </w:r>
            <w:r w:rsidR="00D86FAA" w:rsidRPr="00D86FA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эффективным расходованием бюджетных средств </w:t>
            </w:r>
            <w:r w:rsidR="00D86FAA" w:rsidRPr="00D86FAA">
              <w:rPr>
                <w:rFonts w:ascii="Times New Roman" w:hAnsi="Times New Roman" w:cs="Times New Roman"/>
                <w:sz w:val="26"/>
                <w:szCs w:val="26"/>
              </w:rPr>
              <w:br/>
              <w:t>и обеспечением сохранности государственного имущества в комитете «</w:t>
            </w:r>
            <w:proofErr w:type="spellStart"/>
            <w:r w:rsidR="00D86FAA" w:rsidRPr="00D86FAA">
              <w:rPr>
                <w:rFonts w:ascii="Times New Roman" w:hAnsi="Times New Roman" w:cs="Times New Roman"/>
                <w:sz w:val="26"/>
                <w:szCs w:val="26"/>
              </w:rPr>
              <w:t>Минскоблимущество</w:t>
            </w:r>
            <w:proofErr w:type="spellEnd"/>
            <w:r w:rsidR="00D86FAA" w:rsidRPr="00D86F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группа бухгалтерского учета </w:t>
            </w:r>
            <w:r w:rsidRPr="00D86FAA">
              <w:rPr>
                <w:color w:val="000000"/>
                <w:sz w:val="26"/>
                <w:szCs w:val="26"/>
              </w:rPr>
              <w:br/>
              <w:t>и отчетности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430EF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3 квартал       2026 года</w:t>
            </w:r>
          </w:p>
        </w:tc>
      </w:tr>
      <w:tr w:rsidR="001430EF" w:rsidTr="00D86FAA">
        <w:trPr>
          <w:trHeight w:val="1221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>13. </w:t>
            </w:r>
            <w:r w:rsidR="00D86FAA" w:rsidRPr="00D86FAA">
              <w:rPr>
                <w:sz w:val="26"/>
                <w:szCs w:val="26"/>
              </w:rPr>
              <w:t>Рассмотрение информации о соблюдении в комитете «</w:t>
            </w:r>
            <w:proofErr w:type="spellStart"/>
            <w:r w:rsidR="00D86FAA" w:rsidRPr="00D86FAA">
              <w:rPr>
                <w:sz w:val="26"/>
                <w:szCs w:val="26"/>
              </w:rPr>
              <w:t>Минскоблимущество</w:t>
            </w:r>
            <w:proofErr w:type="spellEnd"/>
            <w:r w:rsidR="00D86FAA" w:rsidRPr="00D86FAA">
              <w:rPr>
                <w:sz w:val="26"/>
                <w:szCs w:val="26"/>
              </w:rPr>
              <w:t>» порядка осуществления закупок товаров (работ, услуг)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30EF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6FAA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июль,</w:t>
            </w:r>
          </w:p>
          <w:p w:rsidR="00D86FAA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4 квартал</w:t>
            </w:r>
          </w:p>
          <w:p w:rsidR="001430EF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2026 года</w:t>
            </w:r>
          </w:p>
        </w:tc>
      </w:tr>
      <w:tr w:rsidR="001430EF" w:rsidTr="00D86FAA">
        <w:trPr>
          <w:trHeight w:val="970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430EF" w:rsidRPr="00D86FAA" w:rsidRDefault="001430EF" w:rsidP="00D86F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FAA">
              <w:rPr>
                <w:sz w:val="26"/>
                <w:szCs w:val="26"/>
              </w:rPr>
              <w:t xml:space="preserve">14.  </w:t>
            </w:r>
            <w:r w:rsidR="00D86FAA" w:rsidRPr="00D86FAA">
              <w:rPr>
                <w:color w:val="000000"/>
                <w:sz w:val="26"/>
                <w:szCs w:val="26"/>
              </w:rPr>
              <w:t xml:space="preserve">Анализ работы комиссии </w:t>
            </w:r>
            <w:r w:rsidR="00D86FAA" w:rsidRPr="00D86FAA">
              <w:rPr>
                <w:sz w:val="26"/>
                <w:szCs w:val="26"/>
              </w:rPr>
              <w:t xml:space="preserve">по противодействию коррупции </w:t>
            </w:r>
            <w:r w:rsidR="00D86FAA" w:rsidRPr="00D86FAA">
              <w:rPr>
                <w:color w:val="000000"/>
                <w:sz w:val="26"/>
                <w:szCs w:val="26"/>
              </w:rPr>
              <w:t>в части вопросов, находящихся                                                на постоянном контроле у комиссии. Утверждение плана работы комиссии по противодействию коррупции на 2027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6FAA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комиссия,</w:t>
            </w:r>
          </w:p>
          <w:p w:rsidR="001430EF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структурные подразделения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6FAA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 xml:space="preserve">июль </w:t>
            </w:r>
            <w:r w:rsidRPr="00D86FAA">
              <w:rPr>
                <w:color w:val="000000"/>
                <w:sz w:val="26"/>
                <w:szCs w:val="26"/>
              </w:rPr>
              <w:br/>
              <w:t>2026 года,</w:t>
            </w:r>
          </w:p>
          <w:p w:rsidR="00D86FAA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январь</w:t>
            </w:r>
          </w:p>
          <w:p w:rsidR="001430EF" w:rsidRPr="00D86FAA" w:rsidRDefault="00D86FAA" w:rsidP="00D86FA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86FAA">
              <w:rPr>
                <w:color w:val="000000"/>
                <w:sz w:val="26"/>
                <w:szCs w:val="26"/>
              </w:rPr>
              <w:t>2027 года</w:t>
            </w:r>
          </w:p>
        </w:tc>
      </w:tr>
    </w:tbl>
    <w:p w:rsidR="001430EF" w:rsidRDefault="001430EF" w:rsidP="001430EF">
      <w:pPr>
        <w:spacing w:line="360" w:lineRule="auto"/>
        <w:ind w:firstLine="709"/>
        <w:jc w:val="both"/>
        <w:rPr>
          <w:color w:val="000000"/>
          <w:sz w:val="26"/>
          <w:szCs w:val="26"/>
          <w:highlight w:val="green"/>
        </w:rPr>
      </w:pPr>
    </w:p>
    <w:p w:rsidR="001430EF" w:rsidRDefault="001430EF"/>
    <w:sectPr w:rsidR="001430EF" w:rsidSect="001430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1B" w:rsidRDefault="00EB751B" w:rsidP="001430EF">
      <w:r>
        <w:separator/>
      </w:r>
    </w:p>
  </w:endnote>
  <w:endnote w:type="continuationSeparator" w:id="0">
    <w:p w:rsidR="00EB751B" w:rsidRDefault="00EB751B" w:rsidP="0014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1B" w:rsidRDefault="00EB751B" w:rsidP="001430EF">
      <w:r>
        <w:separator/>
      </w:r>
    </w:p>
  </w:footnote>
  <w:footnote w:type="continuationSeparator" w:id="0">
    <w:p w:rsidR="00EB751B" w:rsidRDefault="00EB751B" w:rsidP="0014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44471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430EF" w:rsidRPr="001430EF" w:rsidRDefault="001430EF" w:rsidP="001430EF">
        <w:pPr>
          <w:pStyle w:val="a4"/>
          <w:jc w:val="center"/>
          <w:rPr>
            <w:sz w:val="30"/>
            <w:szCs w:val="30"/>
          </w:rPr>
        </w:pPr>
        <w:r w:rsidRPr="001430EF">
          <w:rPr>
            <w:sz w:val="30"/>
            <w:szCs w:val="30"/>
          </w:rPr>
          <w:fldChar w:fldCharType="begin"/>
        </w:r>
        <w:r w:rsidRPr="001430EF">
          <w:rPr>
            <w:sz w:val="30"/>
            <w:szCs w:val="30"/>
          </w:rPr>
          <w:instrText>PAGE   \* MERGEFORMAT</w:instrText>
        </w:r>
        <w:r w:rsidRPr="001430EF">
          <w:rPr>
            <w:sz w:val="30"/>
            <w:szCs w:val="30"/>
          </w:rPr>
          <w:fldChar w:fldCharType="separate"/>
        </w:r>
        <w:r w:rsidR="00D86FAA">
          <w:rPr>
            <w:noProof/>
            <w:sz w:val="30"/>
            <w:szCs w:val="30"/>
          </w:rPr>
          <w:t>2</w:t>
        </w:r>
        <w:r w:rsidRPr="001430EF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EF"/>
    <w:rsid w:val="001430EF"/>
    <w:rsid w:val="00AF7583"/>
    <w:rsid w:val="00B70551"/>
    <w:rsid w:val="00CA5E03"/>
    <w:rsid w:val="00D86FAA"/>
    <w:rsid w:val="00E369A6"/>
    <w:rsid w:val="00EB751B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30EF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table10">
    <w:name w:val="table10"/>
    <w:basedOn w:val="a"/>
    <w:rsid w:val="001430EF"/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3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3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3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3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05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5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30EF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table10">
    <w:name w:val="table10"/>
    <w:basedOn w:val="a"/>
    <w:rsid w:val="001430EF"/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3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3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3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3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05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5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Дувалова Юлия Васильевна</dc:creator>
  <cp:keywords/>
  <dc:description/>
  <cp:lastModifiedBy>Пользователь Windows</cp:lastModifiedBy>
  <cp:revision>7</cp:revision>
  <cp:lastPrinted>2026-01-12T09:11:00Z</cp:lastPrinted>
  <dcterms:created xsi:type="dcterms:W3CDTF">2026-01-05T06:43:00Z</dcterms:created>
  <dcterms:modified xsi:type="dcterms:W3CDTF">2026-01-12T09:12:00Z</dcterms:modified>
</cp:coreProperties>
</file>